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36" w:rsidRPr="00563CDF" w:rsidRDefault="00DA0FCF" w:rsidP="0067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677C36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77C36" w:rsidRPr="00563CDF" w:rsidRDefault="00DA0FCF" w:rsidP="0067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677C36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77C36" w:rsidRPr="00563CDF" w:rsidRDefault="00DA0FCF" w:rsidP="0067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677C36" w:rsidRPr="00563C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677C36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677C36" w:rsidRPr="00563CDF" w:rsidRDefault="00677C36" w:rsidP="00677C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3CDF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DA0FCF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Pr="00677C36">
        <w:rPr>
          <w:rFonts w:ascii="Times New Roman" w:eastAsiaTheme="minorEastAsia" w:hAnsi="Times New Roman" w:cs="Times New Roman"/>
          <w:sz w:val="24"/>
          <w:szCs w:val="24"/>
        </w:rPr>
        <w:t>06-2/64-16</w:t>
      </w:r>
    </w:p>
    <w:p w:rsidR="00677C36" w:rsidRPr="00563CDF" w:rsidRDefault="00677C36" w:rsidP="0067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17. </w:t>
      </w:r>
      <w:r w:rsidR="00DA0FCF">
        <w:rPr>
          <w:rFonts w:ascii="Times New Roman" w:eastAsia="Times New Roman" w:hAnsi="Times New Roman" w:cs="Times New Roman"/>
          <w:color w:val="000000"/>
          <w:sz w:val="24"/>
          <w:lang w:val="sr-Cyrl-RS"/>
        </w:rPr>
        <w:t>februar</w:t>
      </w:r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6</w:t>
      </w:r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DA0FCF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spellEnd"/>
      <w:proofErr w:type="gramEnd"/>
    </w:p>
    <w:p w:rsidR="00677C36" w:rsidRPr="00563CDF" w:rsidRDefault="00DA0FCF" w:rsidP="0067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677C36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677C36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677C36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677C36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677C36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677C36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9B3F0E" w:rsidRDefault="009B3F0E" w:rsidP="00677C3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9B3F0E" w:rsidRPr="00563CDF" w:rsidRDefault="009B3F0E" w:rsidP="00677C3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77C36" w:rsidRPr="00563CDF" w:rsidRDefault="00DA0FCF" w:rsidP="00677C3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</w:p>
    <w:p w:rsidR="00677C36" w:rsidRPr="00563CDF" w:rsidRDefault="00677C36" w:rsidP="00677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24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677C36" w:rsidRPr="00563CDF" w:rsidRDefault="00DA0FCF" w:rsidP="00677C3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ODRŽANE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>17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FEBRUARA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201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</w:p>
    <w:p w:rsidR="009B3F0E" w:rsidRPr="00563CDF" w:rsidRDefault="009B3F0E" w:rsidP="0067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77C36" w:rsidRPr="00563CDF" w:rsidRDefault="00677C36" w:rsidP="0067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77C36" w:rsidRPr="00563CDF" w:rsidRDefault="00DA0FCF" w:rsidP="00677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počela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>11,16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77C36" w:rsidRPr="00563CDF" w:rsidRDefault="00677C36" w:rsidP="00677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77C36" w:rsidRPr="00563CDF" w:rsidRDefault="00677C36" w:rsidP="00677C3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predsedavao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77C36" w:rsidRPr="00563CDF" w:rsidRDefault="00677C36" w:rsidP="00677C3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77C36" w:rsidRDefault="00DA0FCF" w:rsidP="00677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964797" w:rsidRPr="009647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Vladimir</w:t>
      </w:r>
      <w:r w:rsidR="00677C36" w:rsidRP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Petković</w:t>
      </w:r>
      <w:r w:rsidR="00677C36" w:rsidRPr="00677C3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Adriana</w:t>
      </w:r>
      <w:proofErr w:type="spellEnd"/>
      <w:r w:rsidR="00677C36" w:rsidRP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Anastasov</w:t>
      </w:r>
      <w:r w:rsidR="00677C36" w:rsidRPr="00677C3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Jezdimir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Vučetić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Sonja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Vlahović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77C36" w:rsidRPr="005D2DD0"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="00677C36" w:rsidRPr="005D2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Stojiljković</w:t>
      </w:r>
      <w:r w:rsidR="00677C36" w:rsidRPr="005D2D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Zorić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Nada</w:t>
      </w:r>
      <w:r w:rsidR="00677C36" w:rsidRP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Lazić</w:t>
      </w:r>
      <w:r w:rsidR="00677C36" w:rsidRP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Ivan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Karić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zamenici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odsutnih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Milosav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Milojević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Bobana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Birmančevića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lang w:val="sr-Cyrl-RS"/>
        </w:rPr>
        <w:t>Dušan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Janović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Violete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Lutovac</w:t>
      </w:r>
      <w:proofErr w:type="spellEnd"/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Miletić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Mihajlović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Gordane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Topić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poslanici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Zoran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Antić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Marijan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Rističević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77C36" w:rsidRPr="00563CDF" w:rsidRDefault="00DA0FCF" w:rsidP="00677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Boban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Birmačević</w:t>
      </w:r>
      <w:proofErr w:type="spellEnd"/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Violeta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Lutovac</w:t>
      </w:r>
      <w:proofErr w:type="spellEnd"/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677C36" w:rsidRP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Topić</w:t>
      </w:r>
      <w:r w:rsidR="00677C36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77C36" w:rsidRP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Dinić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Dejan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Momo</w:t>
      </w:r>
      <w:r w:rsidR="00677C36" w:rsidRPr="00677C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Čolaković</w:t>
      </w:r>
      <w:r w:rsidR="00677C36" w:rsidRPr="00677C3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Đorđe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Kosanić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Šaip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Kamberi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77C36" w:rsidRPr="00563CDF" w:rsidRDefault="00677C36" w:rsidP="00956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77C36" w:rsidRDefault="00DA0FCF" w:rsidP="006A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predstavnici</w:t>
      </w:r>
      <w:proofErr w:type="spellEnd"/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Stana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Božović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državni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sekretar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pomoćnik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ministra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Aleksandar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Vesić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proofErr w:type="spellEnd"/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pomoćnici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ministra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Slobodan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Erdeljan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Željko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Pantelić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Mladen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Mladenović</w:t>
      </w:r>
      <w:r w:rsidR="00677C3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Filip</w:t>
      </w:r>
      <w:r w:rsidR="009352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Radović</w:t>
      </w:r>
      <w:r w:rsidR="0093528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direktor</w:t>
      </w:r>
      <w:r w:rsidR="009352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Agencije</w:t>
      </w:r>
      <w:r w:rsidR="009352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9352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9352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9352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93528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Radmil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Šerović</w:t>
      </w:r>
      <w:proofErr w:type="spellEnd"/>
      <w:r w:rsidR="00956D88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načelnik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Odeljenja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upravljanje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otpadom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>,</w:t>
      </w:r>
      <w:r w:rsidR="00956D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56D88" w:rsidRPr="00956D88"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Zoran</w:t>
      </w:r>
      <w:proofErr w:type="spellEnd"/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Ibrović</w:t>
      </w:r>
      <w:proofErr w:type="spellEnd"/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Odeljenja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normativne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harmonizaciju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propisa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oblasti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životne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sredine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Aleksandr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Došlić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načelnik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Odeljenja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zaštićena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prirodna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područja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Tatjan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Kaluđerović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Odeljenja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normativne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harmonizaciju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propisa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oblasti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životne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sredine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>,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Ivan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Radosavljević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Odeljenja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normativne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harmonizaciju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propisa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oblasti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životne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>.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predstavnici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Zelen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stolic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>: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Tanj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Petrović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Mladih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istraživača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Srbije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>,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Valentin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Đureta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Beogradskog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fonda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političku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izuzetnost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FA6E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Mirk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FA6E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Popović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Beogradske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otvorene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škole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</w:rPr>
        <w:t>.</w:t>
      </w:r>
    </w:p>
    <w:p w:rsidR="00FA6E73" w:rsidRPr="00FA6E73" w:rsidRDefault="00FA6E73" w:rsidP="00956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77C36" w:rsidRPr="00563CDF" w:rsidRDefault="00DA0FCF" w:rsidP="00677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="00B72778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devet</w:t>
      </w:r>
      <w:r w:rsidR="00B7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7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7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tri</w:t>
      </w:r>
      <w:r w:rsidR="00B7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člana</w:t>
      </w:r>
      <w:r w:rsidR="00B7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B7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="00B7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glasala</w:t>
      </w:r>
      <w:r w:rsidR="00B72778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677C36" w:rsidRPr="00563CDF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677C36" w:rsidRPr="00563CDF" w:rsidRDefault="00677C36" w:rsidP="00677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7C36" w:rsidRPr="00563CDF" w:rsidRDefault="00DA0FCF" w:rsidP="00677C36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677C36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677C36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677C36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="00677C36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677C36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677C36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="00677C36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677C36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677C36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956D88" w:rsidRPr="00956D88" w:rsidRDefault="00DA0FCF" w:rsidP="00956D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56D88" w:rsidRPr="00956D88" w:rsidRDefault="00DA0FCF" w:rsidP="00956D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56D88" w:rsidRPr="00956D88" w:rsidRDefault="00DA0FCF" w:rsidP="00956D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Razmatranje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56D88" w:rsidRPr="00956D88" w:rsidRDefault="00DA0FCF" w:rsidP="00956D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proceni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prekograničnom</w:t>
      </w:r>
      <w:proofErr w:type="spellEnd"/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kontekstu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56D88" w:rsidRPr="00956D88" w:rsidRDefault="00DA0FCF" w:rsidP="00956D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956D88" w:rsidRPr="00956D8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56D88" w:rsidRDefault="00956D88" w:rsidP="0095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3F0E" w:rsidRDefault="009B3F0E" w:rsidP="009B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</w:p>
    <w:p w:rsidR="009B3F0E" w:rsidRDefault="009B3F0E" w:rsidP="009B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  *</w:t>
      </w:r>
    </w:p>
    <w:p w:rsidR="009B3F0E" w:rsidRDefault="009B3F0E" w:rsidP="009B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76D5" w:rsidRDefault="00DA0FCF" w:rsidP="005676D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primedaba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676D5" w:rsidRPr="005676D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B3F0E" w:rsidRDefault="009B3F0E" w:rsidP="009B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</w:p>
    <w:p w:rsidR="009B3F0E" w:rsidRDefault="009B3F0E" w:rsidP="009B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  *</w:t>
      </w:r>
    </w:p>
    <w:p w:rsidR="005676D5" w:rsidRPr="00956D88" w:rsidRDefault="005676D5" w:rsidP="0095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3F52" w:rsidRDefault="002567C7" w:rsidP="002567C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DA0FCF">
        <w:rPr>
          <w:rFonts w:ascii="Times New Roman" w:eastAsia="Times New Roman" w:hAnsi="Times New Roman" w:cs="Times New Roman"/>
          <w:sz w:val="24"/>
          <w:u w:val="single"/>
          <w:lang w:val="sr-Cyrl-RS"/>
        </w:rPr>
        <w:t>Prva</w:t>
      </w:r>
      <w:r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-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Razmatranje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Predloga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zakona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o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izmenama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i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dopunama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Zakona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o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zaštiti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životne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sredine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koji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je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podnela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Vlada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u</w:t>
      </w:r>
      <w:r w:rsidRPr="002567C7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b/>
          <w:sz w:val="24"/>
          <w:lang w:val="sr-Cyrl-RS"/>
        </w:rPr>
        <w:t>načelu</w:t>
      </w:r>
    </w:p>
    <w:p w:rsidR="002567C7" w:rsidRDefault="002567C7" w:rsidP="002567C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Pr="002567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Pr="002567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2567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Pr="002567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Pr="002567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Pr="002567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2567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Stana</w:t>
      </w:r>
      <w:r w:rsidRPr="002567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Božović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iznela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uvodne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napomene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svim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predlozima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dnevnom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redu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676D5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676D5" w:rsidRDefault="005676D5" w:rsidP="002567C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diskusiji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učestvovali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Nada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Lazić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Zoran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Ibrović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Aleksandar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Vesić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Mirko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Popović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Marijan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Rističević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Stana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Božović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Tanja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Petrović</w:t>
      </w:r>
      <w:r w:rsidR="009F63BC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9F63BC" w:rsidRDefault="009F63BC" w:rsidP="002567C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Postavljeno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zašto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prisustvuje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ministar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kada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dnevnom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redu</w:t>
      </w:r>
      <w:r w:rsidR="00B3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ovako</w:t>
      </w:r>
      <w:r w:rsidR="00B3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važni</w:t>
      </w:r>
      <w:r w:rsidR="00B3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predlozi</w:t>
      </w:r>
      <w:r w:rsidR="00B3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B35D65">
        <w:rPr>
          <w:rFonts w:ascii="Times New Roman" w:eastAsia="Times New Roman" w:hAnsi="Times New Roman" w:cs="Times New Roman"/>
          <w:sz w:val="24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B3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3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zašto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Predlogu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izmenama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dopunama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upravljanju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otpadom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spominje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ova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oblast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finansirati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Zelenog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fonda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kada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Predlogom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izmenama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dopunama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zaštiti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predviđen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fond</w:t>
      </w:r>
      <w:r w:rsidR="006A234C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442A15" w:rsidRDefault="00442A15" w:rsidP="002567C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Ukazano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okosnicu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izmena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dopuna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zaštiti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čine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Zeleni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budžetski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fond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usklađivanje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direktivama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Evropske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unije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Skrenuta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pažnja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7265BD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ovom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trenutku</w:t>
      </w:r>
      <w:r w:rsidR="007265BD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moguće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osnivanje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fonda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svojstvom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pravnog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obzirom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fond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nema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sopstvena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sredstva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predviđen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budžetski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fond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ovu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namenu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Iznet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ovaj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način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stvorena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„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klica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“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nekog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budućeg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fonda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ipak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učinjen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pomak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odnosu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dosadašnju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situaciju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442A15" w:rsidRDefault="00DA0FCF" w:rsidP="00442A15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Objašnjeno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finansija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tražilo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Nacrta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izmenama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dopunama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upravljanju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otpadom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izbriše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zato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takav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još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uvek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oformljen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tim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članom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35.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izmenama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dopunama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predviđeno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odredbe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odnose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primenjuju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RS"/>
        </w:rPr>
        <w:t>januara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442A15" w:rsidRDefault="00DA0FCF" w:rsidP="00442A15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Konstatovano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dobro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organizovao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slušanja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ovim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zakonima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dok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bili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fazi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nacrta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poslanici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imali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vremena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upoznaju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sr-Cyrl-RS"/>
        </w:rPr>
        <w:t>rešenjima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iznesu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svoje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sugestije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442A15" w:rsidRDefault="00DA0FCF" w:rsidP="00212CB3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lastRenderedPageBreak/>
        <w:t>Ukazano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učinjen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pomak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planu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usklađivanja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Arhuskom</w:t>
      </w:r>
      <w:proofErr w:type="spellEnd"/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konvencijom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propisima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Evropske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unije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ovako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zamišljen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neće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omogućiti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primenu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principa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lang w:val="sr-Cyrl-RS"/>
        </w:rPr>
        <w:t>zagađivač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plaća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lang w:val="sr-Cyrl-RS"/>
        </w:rPr>
        <w:t>jer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vidi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kako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prikupljena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principa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preliti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Zeleni</w:t>
      </w:r>
      <w:r w:rsidR="00442A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postoji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opasnost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ona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preliju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budžetske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linije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Predloženo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Ministarstvo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jednom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godišnje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Odboru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podnosi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izveštaj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trošenju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sredstava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Zelenog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Ministarstvo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podzakonskim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aktom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uvede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obavezu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A13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prati</w:t>
      </w:r>
      <w:r w:rsidR="006A134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analizira</w:t>
      </w:r>
      <w:r w:rsidR="006A13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vrši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nadzor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nad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realizacijom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projekata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evaluaciju</w:t>
      </w:r>
      <w:proofErr w:type="spellEnd"/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projekata</w:t>
      </w:r>
      <w:r w:rsidR="006A1347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finansirani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sredstvima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Zelenog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smislu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praćenja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ostvarivanja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ciljeva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). </w:t>
      </w:r>
      <w:r>
        <w:rPr>
          <w:rFonts w:ascii="Times New Roman" w:eastAsia="Times New Roman" w:hAnsi="Times New Roman" w:cs="Times New Roman"/>
          <w:sz w:val="24"/>
          <w:lang w:val="sr-Cyrl-RS"/>
        </w:rPr>
        <w:t>Ukazano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dosadašnje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iskustvo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pokazalo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lokalne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samouprave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često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koriste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nenamenski</w:t>
      </w:r>
      <w:r w:rsidR="006A1347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iako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pribavila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saglasnost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npr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izgradnja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olimpijskog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bazena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Vršcu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sredstvima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namenjenim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).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okviru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predloženog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podzakonskog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akta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propisao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aktivnosti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mere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mogu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biti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finansirane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sredstvima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budžetskog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Predloženo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propiše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odgovorno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lice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jedinici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lokalne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samouprave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autonomne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pokrajine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snosi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odgovornost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ukoliko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budžetskog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planira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troši</w:t>
      </w:r>
      <w:r w:rsidR="00212CB3" w:rsidRP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suprotno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nameni</w:t>
      </w:r>
      <w:r w:rsidR="00212CB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356713" w:rsidRDefault="00DA0FCF" w:rsidP="00212CB3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Iznet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oblast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više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zapuštena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nego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oblast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izražena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bojazan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manje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sredstava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budžetskog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razdela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ostati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subvencije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poljoprivredu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toga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isto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ministarstvo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nadležno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Postavljeno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odakle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obezbediti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ići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Zeleni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36073" w:rsidRDefault="00DA0FCF" w:rsidP="00236073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Objašnjeno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namenskim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sredstvima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prikupljenim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principu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lang w:val="sr-Cyrl-RS"/>
        </w:rPr>
        <w:t>zagađivač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plaća</w:t>
      </w:r>
      <w:r w:rsidR="00356713">
        <w:rPr>
          <w:rFonts w:ascii="Times New Roman" w:eastAsia="Times New Roman" w:hAnsi="Times New Roman" w:cs="Times New Roman"/>
          <w:sz w:val="24"/>
          <w:lang w:val="sr-Cyrl-RS"/>
        </w:rPr>
        <w:t>“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koriste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kako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obezbedio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održivi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razvoj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36073" w:rsidRDefault="00DA0FCF" w:rsidP="002360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Ukazano</w:t>
      </w:r>
      <w:r w:rsidR="00236073" w:rsidRP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236073" w:rsidRP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236073" w:rsidRP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36073" w:rsidRP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Ministarstvo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unapredilo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postupak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javnih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rasprava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in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obave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tavanja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javnosti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održavanje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okruglih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stolova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izveštavanje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pristiglim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komentarima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njihovom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razmatranju</w:t>
      </w:r>
      <w:proofErr w:type="spellEnd"/>
      <w:r w:rsidR="00236073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otrebno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uključiti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predstavnike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civilnog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tva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rane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faze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pripreme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izmena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dopuna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4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prepoznaju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erminologija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dalje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neusklađena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drugim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zakonima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450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50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0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50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implementacija</w:t>
      </w:r>
      <w:r w:rsidR="00450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transponovanih</w:t>
      </w:r>
      <w:r w:rsidR="00450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</w:t>
      </w:r>
      <w:r w:rsidR="00450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50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0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0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6073">
        <w:rPr>
          <w:rFonts w:ascii="Times New Roman" w:eastAsia="Times New Roman" w:hAnsi="Times New Roman" w:cs="Times New Roman"/>
          <w:sz w:val="24"/>
          <w:szCs w:val="24"/>
        </w:rPr>
        <w:t>NATURA 2000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teško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Ovako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rešenjima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stabilnog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neku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pozove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6073" w:rsidRPr="00236073" w:rsidRDefault="00DA0FCF" w:rsidP="002360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6073" w:rsidRDefault="00DA0FCF" w:rsidP="002360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6073" w:rsidRDefault="00DA0FCF" w:rsidP="00236073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lastRenderedPageBreak/>
        <w:t>Druga</w:t>
      </w:r>
      <w:r w:rsidR="00236073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="00236073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="00236073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="00236073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-</w:t>
      </w:r>
      <w:r w:rsidR="00236073" w:rsidRPr="00236073"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Razmatranje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Predloga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zakona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o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izmenama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i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dopunama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Zakona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o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zaštiti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prirode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koji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je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podnela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Vlada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u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načelu</w:t>
      </w:r>
    </w:p>
    <w:p w:rsidR="00236073" w:rsidRPr="00236073" w:rsidRDefault="00DA0FCF" w:rsidP="00236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osam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uzdržan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glasala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6073" w:rsidRPr="00236073" w:rsidRDefault="00236073" w:rsidP="00236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36073" w:rsidRDefault="00DA0FCF" w:rsidP="00236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6073" w:rsidRPr="00236073" w:rsidRDefault="00236073" w:rsidP="00236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36073" w:rsidRDefault="00DA0FCF" w:rsidP="00236073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Treća</w:t>
      </w:r>
      <w:r w:rsidR="00236073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="00236073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="00236073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="00236073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-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Razmatranje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Predloga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zakona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o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izmenama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i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dopunama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Zakona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o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upravljanju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otpadom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koji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je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podnela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Vlada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u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načelu</w:t>
      </w:r>
    </w:p>
    <w:p w:rsidR="00236073" w:rsidRPr="00236073" w:rsidRDefault="00DA0FCF" w:rsidP="00236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devet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6073" w:rsidRPr="00236073" w:rsidRDefault="00236073" w:rsidP="00236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36073" w:rsidRPr="00236073" w:rsidRDefault="00DA0FCF" w:rsidP="00236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E50D9" w:rsidRDefault="009E50D9" w:rsidP="009E50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u w:val="single"/>
          <w:lang w:val="sr-Cyrl-RS"/>
        </w:rPr>
      </w:pPr>
    </w:p>
    <w:p w:rsidR="00236073" w:rsidRDefault="00DA0FCF" w:rsidP="009E50D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Četvrta</w:t>
      </w:r>
      <w:r w:rsidR="00236073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="00236073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="00236073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="00236073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-</w:t>
      </w:r>
      <w:r w:rsidR="002360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Razmatranje</w:t>
      </w:r>
      <w:r w:rsidR="00236073" w:rsidRPr="00236073"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Predloga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zakona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o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potvrđivanju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amandmana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na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Konvenciju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o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proceni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uticaja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na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životnu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sredinu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u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sr-Cyrl-RS"/>
        </w:rPr>
        <w:t>prekograničnom</w:t>
      </w:r>
      <w:proofErr w:type="spellEnd"/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kontekstu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koji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je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podnela</w:t>
      </w:r>
      <w:r w:rsidR="00236073" w:rsidRPr="00236073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Vlada</w:t>
      </w:r>
    </w:p>
    <w:p w:rsidR="00236073" w:rsidRPr="00236073" w:rsidRDefault="00DA0FCF" w:rsidP="00236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(10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glasao</w:t>
      </w:r>
      <w:r w:rsidR="00B727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proceni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prekograničnom</w:t>
      </w:r>
      <w:proofErr w:type="spellEnd"/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kontekstu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6073" w:rsidRPr="00236073" w:rsidRDefault="00236073" w:rsidP="00236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36073" w:rsidRPr="00236073" w:rsidRDefault="00DA0FCF" w:rsidP="00487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36073" w:rsidRPr="002360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6073" w:rsidRDefault="00236073" w:rsidP="00487AB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B3F0E" w:rsidRDefault="009B3F0E" w:rsidP="00487AB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u w:val="single"/>
          <w:lang w:val="sr-Cyrl-RS"/>
        </w:rPr>
      </w:pPr>
    </w:p>
    <w:p w:rsidR="00B72778" w:rsidRDefault="00DA0FCF" w:rsidP="00487AB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Peta</w:t>
      </w:r>
      <w:r w:rsidR="00B72778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="00B72778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="00B72778"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="00B72778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72778">
        <w:rPr>
          <w:rFonts w:ascii="Times New Roman" w:eastAsia="Times New Roman" w:hAnsi="Times New Roman" w:cs="Times New Roman"/>
          <w:sz w:val="24"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Razno</w:t>
      </w:r>
    </w:p>
    <w:p w:rsidR="009B3F0E" w:rsidRDefault="009B3F0E" w:rsidP="00487AB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B72778" w:rsidRPr="00563CDF" w:rsidRDefault="00DA0FCF" w:rsidP="00B7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Povodom</w:t>
      </w:r>
      <w:r w:rsidR="00B72778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ove</w:t>
      </w:r>
      <w:r w:rsidR="00B72778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tačke</w:t>
      </w:r>
      <w:r w:rsidR="00B72778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B72778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B72778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nije</w:t>
      </w:r>
      <w:r w:rsidR="00B72778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bilo</w:t>
      </w:r>
      <w:r w:rsidR="00B72778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predloga</w:t>
      </w:r>
      <w:r w:rsidR="00B72778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</w:t>
      </w:r>
      <w:r w:rsidR="00B72778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diskusije</w:t>
      </w:r>
      <w:r w:rsidR="00B72778" w:rsidRPr="00563CDF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B72778" w:rsidRPr="00563CDF" w:rsidRDefault="00B72778" w:rsidP="00B7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B72778" w:rsidRPr="00563CDF" w:rsidRDefault="00B72778" w:rsidP="00B7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završena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12,08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B72778" w:rsidRPr="00563CDF" w:rsidRDefault="00B72778" w:rsidP="00B72778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B72778" w:rsidRPr="00563CDF" w:rsidRDefault="00B72778" w:rsidP="00B72778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563CDF">
        <w:rPr>
          <w:rFonts w:ascii="Calibri" w:eastAsia="Calibri" w:hAnsi="Calibri" w:cs="Calibri"/>
          <w:sz w:val="24"/>
          <w:lang w:val="sr-Cyrl-RS"/>
        </w:rPr>
        <w:tab/>
      </w:r>
      <w:r w:rsidR="00DA0FCF">
        <w:rPr>
          <w:rFonts w:ascii="Times New Roman" w:eastAsia="Calibri" w:hAnsi="Times New Roman" w:cs="Times New Roman"/>
          <w:sz w:val="24"/>
          <w:lang w:val="sr-Cyrl-RS"/>
        </w:rPr>
        <w:t>SEKRETAR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ab/>
      </w:r>
      <w:r w:rsidR="00DA0FCF">
        <w:rPr>
          <w:rFonts w:ascii="Times New Roman" w:eastAsia="Calibri" w:hAnsi="Times New Roman" w:cs="Times New Roman"/>
          <w:sz w:val="24"/>
          <w:lang w:val="sr-Cyrl-RS"/>
        </w:rPr>
        <w:t>PREDSEDNIK</w:t>
      </w:r>
    </w:p>
    <w:p w:rsidR="00B72778" w:rsidRPr="00563CDF" w:rsidRDefault="00B72778" w:rsidP="00B72778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5676D5" w:rsidRPr="00DA0FCF" w:rsidRDefault="00B72778" w:rsidP="00DA0FCF">
      <w:pPr>
        <w:tabs>
          <w:tab w:val="center" w:pos="1418"/>
          <w:tab w:val="center" w:pos="7230"/>
        </w:tabs>
        <w:spacing w:after="0" w:line="240" w:lineRule="auto"/>
        <w:jc w:val="both"/>
      </w:pPr>
      <w:r w:rsidRPr="00563CDF">
        <w:rPr>
          <w:rFonts w:ascii="Times New Roman" w:eastAsia="Calibri" w:hAnsi="Times New Roman" w:cs="Times New Roman"/>
          <w:sz w:val="24"/>
          <w:lang w:val="sr-Cyrl-RS"/>
        </w:rPr>
        <w:tab/>
      </w:r>
      <w:r w:rsidR="00DA0FCF">
        <w:rPr>
          <w:rFonts w:ascii="Times New Roman" w:eastAsia="Calibri" w:hAnsi="Times New Roman" w:cs="Times New Roman"/>
          <w:sz w:val="24"/>
          <w:lang w:val="sr-Cyrl-RS"/>
        </w:rPr>
        <w:t>Milica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Calibri" w:hAnsi="Times New Roman" w:cs="Times New Roman"/>
          <w:sz w:val="24"/>
          <w:lang w:val="sr-Cyrl-RS"/>
        </w:rPr>
        <w:t>Bašić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ab/>
      </w:r>
      <w:r w:rsidR="00DA0FCF">
        <w:rPr>
          <w:rFonts w:ascii="Times New Roman" w:eastAsia="Calibri" w:hAnsi="Times New Roman" w:cs="Times New Roman"/>
          <w:sz w:val="24"/>
          <w:lang w:val="sr-Cyrl-RS"/>
        </w:rPr>
        <w:t>dr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Calibri" w:hAnsi="Times New Roman" w:cs="Times New Roman"/>
          <w:sz w:val="24"/>
          <w:lang w:val="sr-Cyrl-RS"/>
        </w:rPr>
        <w:t>Branislav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DA0FCF">
        <w:rPr>
          <w:rFonts w:ascii="Times New Roman" w:eastAsia="Calibri" w:hAnsi="Times New Roman" w:cs="Times New Roman"/>
          <w:sz w:val="24"/>
          <w:lang w:val="sr-Cyrl-RS"/>
        </w:rPr>
        <w:t>Blažić</w:t>
      </w:r>
    </w:p>
    <w:sectPr w:rsidR="005676D5" w:rsidRPr="00DA0FCF" w:rsidSect="00FA6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64" w:rsidRDefault="00F76364" w:rsidP="00FA6E73">
      <w:pPr>
        <w:spacing w:after="0" w:line="240" w:lineRule="auto"/>
      </w:pPr>
      <w:r>
        <w:separator/>
      </w:r>
    </w:p>
  </w:endnote>
  <w:endnote w:type="continuationSeparator" w:id="0">
    <w:p w:rsidR="00F76364" w:rsidRDefault="00F76364" w:rsidP="00FA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CF" w:rsidRDefault="00DA0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CF" w:rsidRDefault="00DA0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CF" w:rsidRDefault="00DA0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64" w:rsidRDefault="00F76364" w:rsidP="00FA6E73">
      <w:pPr>
        <w:spacing w:after="0" w:line="240" w:lineRule="auto"/>
      </w:pPr>
      <w:r>
        <w:separator/>
      </w:r>
    </w:p>
  </w:footnote>
  <w:footnote w:type="continuationSeparator" w:id="0">
    <w:p w:rsidR="00F76364" w:rsidRDefault="00F76364" w:rsidP="00FA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CF" w:rsidRDefault="00DA0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9791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6E73" w:rsidRDefault="00FA6E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F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6E73" w:rsidRDefault="00FA6E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CF" w:rsidRDefault="00DA0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F3E4F"/>
    <w:multiLevelType w:val="hybridMultilevel"/>
    <w:tmpl w:val="62B89A62"/>
    <w:lvl w:ilvl="0" w:tplc="A9442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36"/>
    <w:rsid w:val="00027F6C"/>
    <w:rsid w:val="00212CB3"/>
    <w:rsid w:val="00236073"/>
    <w:rsid w:val="002567C7"/>
    <w:rsid w:val="0028479A"/>
    <w:rsid w:val="00356713"/>
    <w:rsid w:val="00442A15"/>
    <w:rsid w:val="004506E9"/>
    <w:rsid w:val="00474EA3"/>
    <w:rsid w:val="00487AB6"/>
    <w:rsid w:val="005676D5"/>
    <w:rsid w:val="00677C36"/>
    <w:rsid w:val="006A1347"/>
    <w:rsid w:val="006A234C"/>
    <w:rsid w:val="007265BD"/>
    <w:rsid w:val="00772C07"/>
    <w:rsid w:val="007D61DC"/>
    <w:rsid w:val="00810B75"/>
    <w:rsid w:val="008E6CFF"/>
    <w:rsid w:val="0093528A"/>
    <w:rsid w:val="00956D88"/>
    <w:rsid w:val="00956E4D"/>
    <w:rsid w:val="00964797"/>
    <w:rsid w:val="009B3F0E"/>
    <w:rsid w:val="009E50D9"/>
    <w:rsid w:val="009F63BC"/>
    <w:rsid w:val="00A41F8D"/>
    <w:rsid w:val="00B35D65"/>
    <w:rsid w:val="00B72778"/>
    <w:rsid w:val="00C43F52"/>
    <w:rsid w:val="00DA0FCF"/>
    <w:rsid w:val="00EA4799"/>
    <w:rsid w:val="00EC745F"/>
    <w:rsid w:val="00F76364"/>
    <w:rsid w:val="00F932A4"/>
    <w:rsid w:val="00F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73"/>
  </w:style>
  <w:style w:type="paragraph" w:styleId="Footer">
    <w:name w:val="footer"/>
    <w:basedOn w:val="Normal"/>
    <w:link w:val="FooterChar"/>
    <w:uiPriority w:val="99"/>
    <w:unhideWhenUsed/>
    <w:rsid w:val="00FA6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73"/>
  </w:style>
  <w:style w:type="paragraph" w:styleId="Footer">
    <w:name w:val="footer"/>
    <w:basedOn w:val="Normal"/>
    <w:link w:val="FooterChar"/>
    <w:uiPriority w:val="99"/>
    <w:unhideWhenUsed/>
    <w:rsid w:val="00FA6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2016-06-02T06:55:00Z</dcterms:created>
  <dcterms:modified xsi:type="dcterms:W3CDTF">2016-06-02T06:55:00Z</dcterms:modified>
</cp:coreProperties>
</file>